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8D" w:rsidRDefault="00551CB3" w:rsidP="0092788D">
      <w:pPr>
        <w:pStyle w:val="a3"/>
        <w:spacing w:line="240" w:lineRule="auto"/>
        <w:ind w:left="57" w:right="57"/>
        <w:rPr>
          <w:b/>
          <w:bCs/>
          <w:i/>
          <w:iCs/>
          <w:color w:val="FF0000"/>
          <w:sz w:val="28"/>
          <w:szCs w:val="28"/>
        </w:rPr>
      </w:pPr>
      <w:r w:rsidRPr="00551CB3">
        <w:rPr>
          <w:b/>
          <w:bCs/>
          <w:i/>
          <w:iCs/>
          <w:color w:val="FF0000"/>
          <w:sz w:val="22"/>
          <w:szCs w:val="2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79.5pt;height:4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О летнем отдыхе детей&quot;"/>
          </v:shape>
        </w:pict>
      </w:r>
    </w:p>
    <w:p w:rsidR="0092788D" w:rsidRDefault="0092788D" w:rsidP="0092788D">
      <w:pPr>
        <w:pStyle w:val="a3"/>
        <w:spacing w:line="240" w:lineRule="auto"/>
        <w:ind w:left="57" w:right="57"/>
        <w:rPr>
          <w:b/>
          <w:bCs/>
          <w:i/>
          <w:iCs/>
          <w:color w:val="FF0000"/>
          <w:sz w:val="28"/>
          <w:szCs w:val="28"/>
        </w:rPr>
      </w:pPr>
    </w:p>
    <w:p w:rsidR="0092788D" w:rsidRDefault="0092788D" w:rsidP="0092788D">
      <w:pPr>
        <w:pStyle w:val="a3"/>
        <w:spacing w:line="240" w:lineRule="auto"/>
        <w:ind w:left="57" w:right="57"/>
        <w:jc w:val="center"/>
        <w:rPr>
          <w:b/>
          <w:bCs/>
          <w:i/>
          <w:iCs/>
          <w:color w:val="FF0000"/>
          <w:sz w:val="28"/>
          <w:szCs w:val="28"/>
        </w:rPr>
      </w:pPr>
      <w:r w:rsidRPr="0092788D"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266950" cy="156167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25" cy="156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88D"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070100" cy="1552575"/>
            <wp:effectExtent l="19050" t="0" r="635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8D" w:rsidRDefault="0092788D" w:rsidP="0092788D">
      <w:pPr>
        <w:pStyle w:val="a3"/>
        <w:spacing w:line="240" w:lineRule="auto"/>
        <w:ind w:left="57" w:right="57" w:firstLine="0"/>
        <w:rPr>
          <w:b/>
          <w:bCs/>
          <w:i/>
          <w:iCs/>
          <w:color w:val="FF0000"/>
          <w:sz w:val="28"/>
          <w:szCs w:val="28"/>
        </w:rPr>
      </w:pP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О путешествиях с детьми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Ехать или не ехать с ребёнком на юг?</w:t>
      </w:r>
      <w:r w:rsidRPr="0092788D">
        <w:rPr>
          <w:sz w:val="28"/>
          <w:szCs w:val="28"/>
        </w:rPr>
        <w:t xml:space="preserve"> - вопрос встаёт перед родителями довольно часто.</w:t>
      </w:r>
    </w:p>
    <w:p w:rsidR="00D46758" w:rsidRPr="0092788D" w:rsidRDefault="002D73E1" w:rsidP="0092788D">
      <w:pPr>
        <w:pStyle w:val="a3"/>
        <w:spacing w:before="0" w:after="0" w:line="240" w:lineRule="auto"/>
        <w:ind w:left="57" w:right="510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92788D">
        <w:rPr>
          <w:sz w:val="28"/>
          <w:szCs w:val="28"/>
        </w:rPr>
        <w:t>в первые</w:t>
      </w:r>
      <w:proofErr w:type="gramEnd"/>
      <w:r w:rsidRPr="0092788D">
        <w:rPr>
          <w:sz w:val="28"/>
          <w:szCs w:val="28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Солнце хорошо, но в меру</w:t>
      </w:r>
    </w:p>
    <w:p w:rsid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92788D">
        <w:rPr>
          <w:sz w:val="28"/>
          <w:szCs w:val="28"/>
        </w:rPr>
        <w:t>более старшим</w:t>
      </w:r>
      <w:proofErr w:type="gramEnd"/>
      <w:r w:rsidRPr="0092788D">
        <w:rPr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</w:t>
      </w:r>
      <w:r w:rsidRPr="0092788D">
        <w:rPr>
          <w:sz w:val="28"/>
          <w:szCs w:val="28"/>
        </w:rPr>
        <w:lastRenderedPageBreak/>
        <w:t>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92788D">
        <w:rPr>
          <w:sz w:val="28"/>
          <w:szCs w:val="28"/>
        </w:rPr>
        <w:t>движении</w:t>
      </w:r>
      <w:proofErr w:type="gramEnd"/>
      <w:r w:rsidRPr="0092788D">
        <w:rPr>
          <w:sz w:val="28"/>
          <w:szCs w:val="28"/>
        </w:rPr>
        <w:t>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Осторожно: тепловой и солнечный удар!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Купание – прекрасное закаливающее средство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При купании необходимо соблюдать правила:</w:t>
      </w:r>
    </w:p>
    <w:p w:rsidR="002D73E1" w:rsidRPr="0092788D" w:rsidRDefault="002D73E1" w:rsidP="0092788D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Не разрешается купаться натощак и раньше чем через 1-1,5 часа после еды </w:t>
      </w:r>
    </w:p>
    <w:p w:rsidR="002D73E1" w:rsidRPr="0092788D" w:rsidRDefault="002D73E1" w:rsidP="0092788D">
      <w:pPr>
        <w:numPr>
          <w:ilvl w:val="0"/>
          <w:numId w:val="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В воде дети должны находиться в движении </w:t>
      </w:r>
    </w:p>
    <w:p w:rsidR="002D73E1" w:rsidRPr="0092788D" w:rsidRDefault="0092788D" w:rsidP="0092788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E1" w:rsidRPr="0092788D">
        <w:rPr>
          <w:rFonts w:ascii="Times New Roman" w:hAnsi="Times New Roman" w:cs="Times New Roman"/>
          <w:sz w:val="28"/>
          <w:szCs w:val="28"/>
        </w:rPr>
        <w:t xml:space="preserve">При появлении озноба немедленно выйти из воды </w:t>
      </w:r>
    </w:p>
    <w:p w:rsidR="0092788D" w:rsidRPr="0092788D" w:rsidRDefault="002D73E1" w:rsidP="0092788D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Нельзя разгорячённым окунаться в прохладную воду. </w:t>
      </w:r>
    </w:p>
    <w:sectPr w:rsidR="0092788D" w:rsidRPr="0092788D" w:rsidSect="0092788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D73E1"/>
    <w:rsid w:val="002A0D5F"/>
    <w:rsid w:val="002B41BD"/>
    <w:rsid w:val="002D73E1"/>
    <w:rsid w:val="00475588"/>
    <w:rsid w:val="00503E4E"/>
    <w:rsid w:val="00551CB3"/>
    <w:rsid w:val="00746904"/>
    <w:rsid w:val="007B11A2"/>
    <w:rsid w:val="007B249F"/>
    <w:rsid w:val="008D2E72"/>
    <w:rsid w:val="0092788D"/>
    <w:rsid w:val="00AE7674"/>
    <w:rsid w:val="00C6223A"/>
    <w:rsid w:val="00C70BA6"/>
    <w:rsid w:val="00D4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2"/>
  </w:style>
  <w:style w:type="paragraph" w:styleId="2">
    <w:name w:val="heading 2"/>
    <w:basedOn w:val="a"/>
    <w:link w:val="20"/>
    <w:uiPriority w:val="9"/>
    <w:qFormat/>
    <w:rsid w:val="002D73E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2D73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3E1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2D73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D73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2D73E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1285-5E2A-4C83-9DA6-DF5082F2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2023-11-01T19:04:00Z</dcterms:created>
  <dcterms:modified xsi:type="dcterms:W3CDTF">2023-11-01T19:04:00Z</dcterms:modified>
</cp:coreProperties>
</file>